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1621881.xml.htm"/>
      <w:bookmarkStart w:id="1" w:name="kswkform4_177162188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Schultz Peter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N. WACKER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INDUSTRIAL REALTY TRUST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- East Region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95,374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95,274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transactions involved bona fide gifts of securities by the reporting person to his adult children.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Matthews Rice,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7909" TargetMode="External"/><Relationship Id="rId5" Type="http://schemas.openxmlformats.org/officeDocument/2006/relationships/hyperlink" Target="http://www.sec.gov/cgi-bin/browse-edgar?action=getcompany&amp;CIK=00009218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592</Words>
  <Characters>3194</Characters>
  <CharactersWithSpaces>3715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